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32DD" w14:textId="77777777" w:rsidR="00E765A7" w:rsidRDefault="003D679E" w:rsidP="003E3D82">
      <w:pPr>
        <w:spacing w:line="240" w:lineRule="auto"/>
        <w:jc w:val="center"/>
        <w:rPr>
          <w:rFonts w:ascii="ＭＳ 明朝"/>
          <w:sz w:val="28"/>
        </w:rPr>
      </w:pPr>
      <w:r>
        <w:rPr>
          <w:rFonts w:ascii="ＭＳ 明朝" w:hint="eastAsia"/>
          <w:sz w:val="28"/>
        </w:rPr>
        <w:t>ナノメディシンとがん治療</w:t>
      </w:r>
    </w:p>
    <w:p w14:paraId="0C5416AA" w14:textId="77777777" w:rsidR="00E765A7" w:rsidRDefault="003D679E" w:rsidP="003E3D82">
      <w:pPr>
        <w:spacing w:line="240" w:lineRule="auto"/>
        <w:jc w:val="center"/>
        <w:rPr>
          <w:rFonts w:ascii="ＭＳ 明朝"/>
          <w:sz w:val="22"/>
        </w:rPr>
      </w:pPr>
      <w:r>
        <w:rPr>
          <w:rFonts w:ascii="ＭＳ 明朝" w:hint="eastAsia"/>
          <w:sz w:val="22"/>
        </w:rPr>
        <w:t>Nanomedicine and Cancer Therapy</w:t>
      </w:r>
    </w:p>
    <w:p w14:paraId="10F62B16" w14:textId="77777777" w:rsidR="00E765A7" w:rsidRDefault="00E765A7" w:rsidP="003E3D82">
      <w:pPr>
        <w:spacing w:line="240" w:lineRule="auto"/>
        <w:jc w:val="center"/>
        <w:rPr>
          <w:rFonts w:ascii="ＭＳ 明朝"/>
          <w:sz w:val="20"/>
        </w:rPr>
      </w:pPr>
    </w:p>
    <w:p w14:paraId="4EDFAEBA" w14:textId="77777777" w:rsidR="00E765A7" w:rsidRPr="003E37E9" w:rsidRDefault="006634B3" w:rsidP="003E3D82">
      <w:pPr>
        <w:spacing w:line="240" w:lineRule="auto"/>
        <w:jc w:val="right"/>
        <w:rPr>
          <w:rFonts w:ascii="ＭＳ 明朝" w:hint="eastAsia"/>
          <w:sz w:val="20"/>
          <w:vertAlign w:val="superscript"/>
        </w:rPr>
      </w:pPr>
      <w:r>
        <w:rPr>
          <w:rFonts w:ascii="ＭＳ 明朝" w:hint="eastAsia"/>
          <w:sz w:val="20"/>
        </w:rPr>
        <w:t>○</w:t>
      </w:r>
      <w:r w:rsidR="003D679E">
        <w:rPr>
          <w:rFonts w:ascii="ＭＳ 明朝" w:hint="eastAsia"/>
          <w:sz w:val="20"/>
        </w:rPr>
        <w:t>玉野井冬彦</w:t>
      </w:r>
      <w:r w:rsidR="003E37E9">
        <w:rPr>
          <w:rFonts w:ascii="ＭＳ 明朝" w:hint="eastAsia"/>
          <w:sz w:val="20"/>
          <w:vertAlign w:val="superscript"/>
        </w:rPr>
        <w:t>１）</w:t>
      </w:r>
      <w:r w:rsidR="00E765A7">
        <w:rPr>
          <w:rFonts w:ascii="ＭＳ 明朝" w:hint="eastAsia"/>
          <w:sz w:val="20"/>
        </w:rPr>
        <w:t>，</w:t>
      </w:r>
      <w:r w:rsidR="003D679E">
        <w:rPr>
          <w:rFonts w:ascii="ＭＳ 明朝" w:hint="eastAsia"/>
          <w:sz w:val="20"/>
        </w:rPr>
        <w:t>松本光太郎</w:t>
      </w:r>
      <w:r w:rsidR="003E37E9">
        <w:rPr>
          <w:rFonts w:ascii="ＭＳ 明朝" w:hint="eastAsia"/>
          <w:sz w:val="20"/>
          <w:vertAlign w:val="superscript"/>
        </w:rPr>
        <w:t>２）</w:t>
      </w:r>
    </w:p>
    <w:p w14:paraId="763EF733" w14:textId="77777777" w:rsidR="00E765A7" w:rsidRDefault="00E765A7" w:rsidP="003E3D82">
      <w:pPr>
        <w:spacing w:line="240" w:lineRule="auto"/>
        <w:jc w:val="right"/>
        <w:rPr>
          <w:rFonts w:ascii="ＭＳ 明朝"/>
          <w:sz w:val="20"/>
        </w:rPr>
      </w:pPr>
      <w:r>
        <w:rPr>
          <w:rFonts w:ascii="ＭＳ 明朝" w:hint="eastAsia"/>
          <w:sz w:val="20"/>
        </w:rPr>
        <w:t>（</w:t>
      </w:r>
      <w:r w:rsidR="00A30E4A">
        <w:rPr>
          <w:rFonts w:ascii="ＭＳ 明朝" w:hint="eastAsia"/>
          <w:sz w:val="20"/>
        </w:rPr>
        <w:t>京都大学、高等研究院、物質―細胞統合システム拠点</w:t>
      </w:r>
      <w:r>
        <w:rPr>
          <w:rFonts w:ascii="ＭＳ 明朝" w:hint="eastAsia"/>
          <w:sz w:val="20"/>
        </w:rPr>
        <w:t>)</w:t>
      </w:r>
    </w:p>
    <w:p w14:paraId="689E535D" w14:textId="77777777" w:rsidR="00E765A7" w:rsidRDefault="00E765A7" w:rsidP="003E3D82">
      <w:pPr>
        <w:spacing w:line="240" w:lineRule="auto"/>
        <w:jc w:val="center"/>
        <w:rPr>
          <w:rFonts w:ascii="ＭＳ 明朝"/>
          <w:sz w:val="20"/>
        </w:rPr>
      </w:pPr>
    </w:p>
    <w:p w14:paraId="1CF11019" w14:textId="77777777" w:rsidR="00E765A7" w:rsidRDefault="00E765A7" w:rsidP="00872473">
      <w:pPr>
        <w:spacing w:line="240" w:lineRule="auto"/>
        <w:ind w:left="851" w:right="850"/>
        <w:rPr>
          <w:rFonts w:ascii="ＭＳ 明朝"/>
          <w:sz w:val="20"/>
        </w:rPr>
      </w:pPr>
      <w:r>
        <w:rPr>
          <w:rFonts w:ascii="ＭＳ 明朝"/>
          <w:sz w:val="20"/>
        </w:rPr>
        <w:t>A</w:t>
      </w:r>
      <w:r>
        <w:rPr>
          <w:rFonts w:ascii="ＭＳ 明朝" w:hint="eastAsia"/>
          <w:sz w:val="20"/>
        </w:rPr>
        <w:t>bstract：</w:t>
      </w:r>
      <w:r w:rsidR="00872473">
        <w:rPr>
          <w:rFonts w:ascii="ＭＳ 明朝" w:hint="eastAsia"/>
          <w:sz w:val="20"/>
        </w:rPr>
        <w:t xml:space="preserve"> </w:t>
      </w:r>
      <w:r w:rsidR="009B723E">
        <w:rPr>
          <w:rFonts w:ascii="ＭＳ 明朝" w:hint="eastAsia"/>
          <w:sz w:val="20"/>
        </w:rPr>
        <w:t>Nanomedicine has evolved as a major field of study that can impact cancer therapy. Various nanomaterials have been developed</w:t>
      </w:r>
      <w:r w:rsidR="00872473">
        <w:rPr>
          <w:rFonts w:ascii="ＭＳ 明朝" w:hint="eastAsia"/>
          <w:sz w:val="20"/>
        </w:rPr>
        <w:t xml:space="preserve"> for tumor delivery of </w:t>
      </w:r>
      <w:r w:rsidR="00872473">
        <w:rPr>
          <w:rFonts w:ascii="ＭＳ 明朝"/>
          <w:sz w:val="20"/>
        </w:rPr>
        <w:t>anticancer</w:t>
      </w:r>
      <w:r w:rsidR="00872473">
        <w:rPr>
          <w:rFonts w:ascii="ＭＳ 明朝" w:hint="eastAsia"/>
          <w:sz w:val="20"/>
        </w:rPr>
        <w:t xml:space="preserve"> drugs. We have used mesoporous silica nanoparticles to deliver high Z elements to cancer cells leading to the development of novel cancer </w:t>
      </w:r>
      <w:r w:rsidR="005353C3">
        <w:rPr>
          <w:rFonts w:ascii="ＭＳ 明朝" w:hint="eastAsia"/>
          <w:sz w:val="20"/>
        </w:rPr>
        <w:t xml:space="preserve">radiation </w:t>
      </w:r>
      <w:r w:rsidR="00872473">
        <w:rPr>
          <w:rFonts w:ascii="ＭＳ 明朝" w:hint="eastAsia"/>
          <w:sz w:val="20"/>
        </w:rPr>
        <w:t xml:space="preserve">therapies. </w:t>
      </w:r>
    </w:p>
    <w:p w14:paraId="6703457A" w14:textId="77777777" w:rsidR="00872473" w:rsidRDefault="00872473" w:rsidP="00872473">
      <w:pPr>
        <w:spacing w:line="240" w:lineRule="auto"/>
        <w:ind w:left="851" w:right="850"/>
        <w:rPr>
          <w:rFonts w:ascii="ＭＳ 明朝"/>
          <w:sz w:val="20"/>
        </w:rPr>
      </w:pPr>
    </w:p>
    <w:p w14:paraId="038D5495" w14:textId="77777777" w:rsidR="003E37E9" w:rsidRDefault="003E37E9" w:rsidP="00872473">
      <w:pPr>
        <w:spacing w:line="240" w:lineRule="auto"/>
        <w:ind w:left="851" w:right="850"/>
        <w:rPr>
          <w:rFonts w:ascii="ＭＳ 明朝" w:hint="eastAsia"/>
          <w:sz w:val="20"/>
        </w:rPr>
      </w:pPr>
    </w:p>
    <w:p w14:paraId="5FF283E3" w14:textId="482A4C52" w:rsidR="00872473" w:rsidRDefault="00170BFD" w:rsidP="003E3D82">
      <w:pPr>
        <w:spacing w:line="240" w:lineRule="auto"/>
        <w:ind w:right="40"/>
        <w:jc w:val="left"/>
        <w:rPr>
          <w:rFonts w:ascii="ＭＳ 明朝"/>
          <w:spacing w:val="8"/>
          <w:sz w:val="20"/>
        </w:rPr>
      </w:pPr>
      <w:r>
        <w:rPr>
          <w:rFonts w:ascii="ＭＳ 明朝"/>
          <w:noProof/>
          <w:sz w:val="20"/>
          <w:vertAlign w:val="superscript"/>
        </w:rPr>
        <mc:AlternateContent>
          <mc:Choice Requires="wps">
            <w:drawing>
              <wp:anchor distT="0" distB="0" distL="114300" distR="114300" simplePos="0" relativeHeight="251657728" behindDoc="0" locked="0" layoutInCell="1" allowOverlap="1" wp14:anchorId="7CAE698A" wp14:editId="40B3AE16">
                <wp:simplePos x="0" y="0"/>
                <wp:positionH relativeFrom="column">
                  <wp:posOffset>-76835</wp:posOffset>
                </wp:positionH>
                <wp:positionV relativeFrom="paragraph">
                  <wp:posOffset>6717030</wp:posOffset>
                </wp:positionV>
                <wp:extent cx="6324600" cy="0"/>
                <wp:effectExtent l="0" t="0" r="0" b="0"/>
                <wp:wrapNone/>
                <wp:docPr id="13088374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3A5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528.9pt" to="491.95pt,5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"/>
            </w:pict>
          </mc:Fallback>
        </mc:AlternateContent>
      </w:r>
      <w:r w:rsidR="00E765A7">
        <w:rPr>
          <w:rFonts w:ascii="ＭＳ 明朝" w:hint="eastAsia"/>
          <w:spacing w:val="8"/>
          <w:sz w:val="20"/>
        </w:rPr>
        <w:t xml:space="preserve">　</w:t>
      </w:r>
      <w:r w:rsidR="00872473">
        <w:rPr>
          <w:rFonts w:ascii="ＭＳ 明朝" w:hint="eastAsia"/>
          <w:spacing w:val="8"/>
          <w:sz w:val="20"/>
        </w:rPr>
        <w:t>1960年から始まったナノテクノロジーはナノスケールの</w:t>
      </w:r>
      <w:r w:rsidR="00DD1952">
        <w:rPr>
          <w:rFonts w:ascii="ＭＳ 明朝" w:hint="eastAsia"/>
          <w:spacing w:val="8"/>
          <w:sz w:val="20"/>
        </w:rPr>
        <w:t>材料やデバイスを開発する新技術として発展してきた。その進展によりカーボンナノチューブ、フラーレン、ナノ粒子、などの新規材料が開発されてきた。</w:t>
      </w:r>
      <w:r w:rsidR="00460F3C">
        <w:rPr>
          <w:rFonts w:ascii="ＭＳ 明朝" w:hint="eastAsia"/>
          <w:spacing w:val="8"/>
          <w:sz w:val="20"/>
        </w:rPr>
        <w:t>これらは医療応用への期待が高く、様々な研究が続けられ、ナノメディシンという学術分野が創生されてきた。特にがん治療ではナノ粒子を用いた</w:t>
      </w:r>
      <w:r w:rsidR="00CD6841">
        <w:rPr>
          <w:rFonts w:ascii="ＭＳ 明朝" w:hint="eastAsia"/>
          <w:spacing w:val="8"/>
          <w:sz w:val="20"/>
        </w:rPr>
        <w:t>腫瘍ターゲティングにより副作用のない抗癌剤の開発が期待された。</w:t>
      </w:r>
      <w:r w:rsidR="009E0CA3">
        <w:rPr>
          <w:rFonts w:ascii="ＭＳ 明朝" w:hint="eastAsia"/>
          <w:spacing w:val="8"/>
          <w:sz w:val="20"/>
        </w:rPr>
        <w:t>しかしながら最適な腫瘍ターゲティングを示すナノ粒子の開発は未だに達成されていない。</w:t>
      </w:r>
    </w:p>
    <w:p w14:paraId="75BA784C" w14:textId="77777777" w:rsidR="00FD4CAD" w:rsidRDefault="009E0CA3" w:rsidP="003E3D82">
      <w:pPr>
        <w:spacing w:line="240" w:lineRule="auto"/>
        <w:ind w:right="40"/>
        <w:jc w:val="left"/>
        <w:rPr>
          <w:rFonts w:ascii="ＭＳ 明朝"/>
          <w:spacing w:val="8"/>
          <w:sz w:val="20"/>
        </w:rPr>
      </w:pPr>
      <w:r>
        <w:rPr>
          <w:rFonts w:ascii="ＭＳ 明朝" w:hint="eastAsia"/>
          <w:spacing w:val="8"/>
          <w:sz w:val="20"/>
        </w:rPr>
        <w:t xml:space="preserve">　私たちはメソポーラスシリカナノ粒子(MSN)の開発を進めている。</w:t>
      </w:r>
      <w:r w:rsidR="00CD69A3">
        <w:rPr>
          <w:rFonts w:ascii="ＭＳ 明朝" w:hint="eastAsia"/>
          <w:spacing w:val="8"/>
          <w:sz w:val="20"/>
        </w:rPr>
        <w:t>M</w:t>
      </w:r>
      <w:r w:rsidR="005353C3">
        <w:rPr>
          <w:rFonts w:ascii="ＭＳ 明朝" w:hint="eastAsia"/>
          <w:spacing w:val="8"/>
          <w:sz w:val="20"/>
        </w:rPr>
        <w:t>S</w:t>
      </w:r>
      <w:r w:rsidR="00CD69A3">
        <w:rPr>
          <w:rFonts w:ascii="ＭＳ 明朝" w:hint="eastAsia"/>
          <w:spacing w:val="8"/>
          <w:sz w:val="20"/>
        </w:rPr>
        <w:t>Nはゾルゲル法により前駆体のTEOSの</w:t>
      </w:r>
      <w:r w:rsidR="00152202">
        <w:rPr>
          <w:rFonts w:ascii="ＭＳ 明朝" w:hint="eastAsia"/>
          <w:spacing w:val="8"/>
          <w:sz w:val="20"/>
        </w:rPr>
        <w:t>縮合により30-200ナノメートルの直径を持った均一な球状のナノ粒子である。合成反応にCTA</w:t>
      </w:r>
      <w:r w:rsidR="005353C3">
        <w:rPr>
          <w:rFonts w:ascii="ＭＳ 明朝" w:hint="eastAsia"/>
          <w:spacing w:val="8"/>
          <w:sz w:val="20"/>
        </w:rPr>
        <w:t>B</w:t>
      </w:r>
      <w:r w:rsidR="00152202">
        <w:rPr>
          <w:rFonts w:ascii="ＭＳ 明朝" w:hint="eastAsia"/>
          <w:spacing w:val="8"/>
          <w:sz w:val="20"/>
        </w:rPr>
        <w:t>などを加えることにより多数の空洞(1粒子あたり1400以上の孔)を持っ</w:t>
      </w:r>
      <w:r w:rsidR="005353C3">
        <w:rPr>
          <w:rFonts w:ascii="ＭＳ 明朝" w:hint="eastAsia"/>
          <w:spacing w:val="8"/>
          <w:sz w:val="20"/>
        </w:rPr>
        <w:t>た粒子をつくれる。</w:t>
      </w:r>
      <w:r w:rsidR="00152202">
        <w:rPr>
          <w:rFonts w:ascii="ＭＳ 明朝" w:hint="eastAsia"/>
          <w:spacing w:val="8"/>
          <w:sz w:val="20"/>
        </w:rPr>
        <w:t>蜂の巣のような形状をしている。そのために広大な表面積をもっていて様々な物質を結合させることができる。</w:t>
      </w:r>
      <w:bookmarkStart w:id="0" w:name="_Hlk162870196"/>
      <w:r w:rsidR="00FD4CAD">
        <w:rPr>
          <w:rFonts w:ascii="ＭＳ 明朝" w:hint="eastAsia"/>
          <w:spacing w:val="8"/>
          <w:sz w:val="20"/>
        </w:rPr>
        <w:t>また生体分解型のBPMOも開発した。</w:t>
      </w:r>
    </w:p>
    <w:p w14:paraId="0DA5FDD7" w14:textId="77777777" w:rsidR="00FD4CAD" w:rsidRDefault="00FD4CAD" w:rsidP="00FD4CAD">
      <w:pPr>
        <w:spacing w:line="240" w:lineRule="auto"/>
        <w:ind w:right="40" w:firstLineChars="100" w:firstLine="216"/>
        <w:jc w:val="left"/>
        <w:rPr>
          <w:rFonts w:ascii="ＭＳ 明朝"/>
          <w:spacing w:val="8"/>
          <w:sz w:val="20"/>
        </w:rPr>
      </w:pPr>
      <w:r>
        <w:rPr>
          <w:rFonts w:ascii="ＭＳ 明朝" w:hint="eastAsia"/>
          <w:spacing w:val="8"/>
          <w:sz w:val="20"/>
        </w:rPr>
        <w:t>私たちは新規放射線治療の開発のために</w:t>
      </w:r>
      <w:bookmarkEnd w:id="0"/>
      <w:r>
        <w:rPr>
          <w:rFonts w:ascii="ＭＳ 明朝" w:hint="eastAsia"/>
          <w:spacing w:val="8"/>
          <w:sz w:val="20"/>
        </w:rPr>
        <w:t>ガドリニウムやヨウ素などの高Z元素を担持したナノ粒子(Gd-MSN, IPO)を開発した。こうしたナノ粒子をがん細胞に取り込ませ単色X線を照射すると光電子やオージェ電子を放出できDNA二重鎖切断を引き起こしがん細胞のアポトーシスを誘導することができる。様々なエネルギーをもつ単色X線を用いることにより最適効果がえられるエネルギーを決定することができた。</w:t>
      </w:r>
    </w:p>
    <w:p w14:paraId="3407C8E5" w14:textId="77777777" w:rsidR="00FD4CAD" w:rsidRDefault="00FD4CAD" w:rsidP="003E3D82">
      <w:pPr>
        <w:spacing w:line="240" w:lineRule="auto"/>
        <w:ind w:right="40"/>
        <w:jc w:val="left"/>
        <w:rPr>
          <w:rFonts w:ascii="ＭＳ 明朝"/>
          <w:spacing w:val="8"/>
          <w:sz w:val="20"/>
        </w:rPr>
      </w:pPr>
      <w:r>
        <w:rPr>
          <w:rFonts w:ascii="ＭＳ 明朝" w:hint="eastAsia"/>
          <w:spacing w:val="8"/>
          <w:sz w:val="20"/>
        </w:rPr>
        <w:t xml:space="preserve">　ホウ素中性子捕捉療法はBoron-10に中性子を当てることによりアルファー線を発生させてがん細胞を死滅させるがん治療であるが、既存のホウ素試薬はBPAとBSHという二種類の試薬に限られている。私たちはMSNやBPMOにBPAやBSHを担持させることにより新規のホウ素含有ナノ粒子を構築している。</w:t>
      </w:r>
    </w:p>
    <w:p w14:paraId="29B2BDFA" w14:textId="77777777" w:rsidR="00FD4CAD" w:rsidRDefault="00FD4CAD" w:rsidP="003E3D82">
      <w:pPr>
        <w:spacing w:line="240" w:lineRule="auto"/>
        <w:ind w:right="40"/>
        <w:jc w:val="left"/>
        <w:rPr>
          <w:rFonts w:ascii="ＭＳ 明朝" w:hint="eastAsia"/>
          <w:spacing w:val="8"/>
          <w:sz w:val="20"/>
        </w:rPr>
      </w:pPr>
    </w:p>
    <w:p w14:paraId="492EEFEB" w14:textId="77777777" w:rsidR="00E765A7" w:rsidRDefault="00E765A7" w:rsidP="003E3D82">
      <w:pPr>
        <w:spacing w:line="240" w:lineRule="auto"/>
        <w:ind w:right="40"/>
        <w:jc w:val="left"/>
        <w:rPr>
          <w:rFonts w:ascii="Times" w:hAnsi="Times" w:hint="eastAsia"/>
          <w:sz w:val="20"/>
        </w:rPr>
      </w:pPr>
      <w:r>
        <w:rPr>
          <w:rFonts w:ascii="ＭＳ 明朝" w:hint="eastAsia"/>
          <w:sz w:val="20"/>
          <w:vertAlign w:val="superscript"/>
        </w:rPr>
        <w:t>1）</w:t>
      </w:r>
      <w:r w:rsidR="00CD6841">
        <w:rPr>
          <w:rFonts w:ascii="Times" w:hAnsi="Times" w:hint="eastAsia"/>
          <w:sz w:val="20"/>
        </w:rPr>
        <w:t>Fuyuhiko Tamanoi</w:t>
      </w:r>
      <w:r w:rsidR="003E37E9">
        <w:rPr>
          <w:rFonts w:ascii="Times" w:hAnsi="Times" w:hint="eastAsia"/>
          <w:sz w:val="20"/>
        </w:rPr>
        <w:t xml:space="preserve">: </w:t>
      </w:r>
      <w:r w:rsidR="00CD6841">
        <w:rPr>
          <w:rFonts w:ascii="Times" w:hAnsi="Times" w:hint="eastAsia"/>
          <w:sz w:val="20"/>
        </w:rPr>
        <w:t>Institute for Integrated Cell-Material Sciences, Institute for Advance</w:t>
      </w:r>
      <w:r w:rsidR="003E37E9">
        <w:rPr>
          <w:rFonts w:ascii="Times" w:hAnsi="Times" w:hint="eastAsia"/>
          <w:sz w:val="20"/>
        </w:rPr>
        <w:t xml:space="preserve"> Study, Kyoto University, Kyoto 606-8302</w:t>
      </w:r>
    </w:p>
    <w:p w14:paraId="28B6EAE1" w14:textId="77777777" w:rsidR="003E37E9" w:rsidRDefault="00E765A7" w:rsidP="003E37E9">
      <w:pPr>
        <w:spacing w:line="240" w:lineRule="auto"/>
        <w:ind w:right="40"/>
        <w:jc w:val="left"/>
        <w:rPr>
          <w:rFonts w:ascii="Times" w:hAnsi="Times" w:hint="eastAsia"/>
          <w:sz w:val="20"/>
        </w:rPr>
      </w:pPr>
      <w:r>
        <w:rPr>
          <w:rFonts w:ascii="Times" w:hAnsi="Times" w:hint="eastAsia"/>
          <w:sz w:val="20"/>
          <w:vertAlign w:val="superscript"/>
        </w:rPr>
        <w:t>2</w:t>
      </w:r>
      <w:r>
        <w:rPr>
          <w:rFonts w:ascii="Times" w:hAnsi="Times" w:hint="eastAsia"/>
          <w:sz w:val="20"/>
          <w:vertAlign w:val="superscript"/>
        </w:rPr>
        <w:t>）</w:t>
      </w:r>
      <w:r w:rsidR="003E37E9">
        <w:rPr>
          <w:rFonts w:ascii="Times" w:hAnsi="Times" w:hint="eastAsia"/>
          <w:sz w:val="20"/>
        </w:rPr>
        <w:t>Kotaro Matsumoto</w:t>
      </w:r>
      <w:r>
        <w:rPr>
          <w:rFonts w:ascii="Times" w:hAnsi="Times"/>
          <w:sz w:val="20"/>
        </w:rPr>
        <w:t xml:space="preserve">: </w:t>
      </w:r>
      <w:r w:rsidR="003E37E9">
        <w:rPr>
          <w:rFonts w:ascii="Times" w:hAnsi="Times" w:hint="eastAsia"/>
          <w:sz w:val="20"/>
        </w:rPr>
        <w:t>Institute for Integrated Cell-Material Sciences, Institute for Advance Study, Kyoto University, Kyoto 606-8302</w:t>
      </w:r>
    </w:p>
    <w:p w14:paraId="0C5D91C8" w14:textId="77777777" w:rsidR="00E765A7" w:rsidRPr="003E37E9" w:rsidRDefault="00E765A7" w:rsidP="003E3D82">
      <w:pPr>
        <w:spacing w:line="240" w:lineRule="auto"/>
        <w:jc w:val="left"/>
        <w:rPr>
          <w:rFonts w:ascii="Times" w:hAnsi="Times" w:hint="eastAsia"/>
          <w:sz w:val="20"/>
        </w:rPr>
      </w:pPr>
    </w:p>
    <w:sectPr w:rsidR="00E765A7" w:rsidRPr="003E37E9" w:rsidSect="00796EB1">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851" w:left="1134" w:header="851" w:footer="851" w:gutter="0"/>
      <w:cols w:space="17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F2F42" w14:textId="77777777" w:rsidR="007F4220" w:rsidRDefault="007F4220">
      <w:pPr>
        <w:spacing w:line="240" w:lineRule="auto"/>
      </w:pPr>
    </w:p>
  </w:endnote>
  <w:endnote w:type="continuationSeparator" w:id="0">
    <w:p w14:paraId="093E725D" w14:textId="77777777" w:rsidR="007F4220" w:rsidRDefault="007F42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EA37" w14:textId="77777777" w:rsidR="008043F2" w:rsidRDefault="008043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9A0C" w14:textId="77777777" w:rsidR="008043F2" w:rsidRDefault="008043F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02DE" w14:textId="77777777" w:rsidR="008043F2" w:rsidRDefault="008043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1777" w14:textId="77777777" w:rsidR="007F4220" w:rsidRDefault="007F4220">
      <w:pPr>
        <w:spacing w:line="240" w:lineRule="auto"/>
      </w:pPr>
    </w:p>
  </w:footnote>
  <w:footnote w:type="continuationSeparator" w:id="0">
    <w:p w14:paraId="4CD4C29B" w14:textId="77777777" w:rsidR="007F4220" w:rsidRDefault="007F42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7A20" w14:textId="77777777" w:rsidR="008043F2" w:rsidRDefault="008043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F843" w14:textId="77777777" w:rsidR="008043F2" w:rsidRDefault="008043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B468" w14:textId="77777777" w:rsidR="008043F2" w:rsidRDefault="008043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67634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179C"/>
    <w:multiLevelType w:val="hybridMultilevel"/>
    <w:tmpl w:val="FA8EBFC2"/>
    <w:lvl w:ilvl="0" w:tplc="180244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242659">
    <w:abstractNumId w:val="1"/>
  </w:num>
  <w:num w:numId="2" w16cid:durableId="138190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52"/>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9A"/>
    <w:rsid w:val="000B2F2F"/>
    <w:rsid w:val="000C735F"/>
    <w:rsid w:val="001137EC"/>
    <w:rsid w:val="00152202"/>
    <w:rsid w:val="00170BFD"/>
    <w:rsid w:val="00181272"/>
    <w:rsid w:val="001A4F41"/>
    <w:rsid w:val="001E251E"/>
    <w:rsid w:val="001F00CC"/>
    <w:rsid w:val="0021494D"/>
    <w:rsid w:val="00217354"/>
    <w:rsid w:val="002C578F"/>
    <w:rsid w:val="00344DD0"/>
    <w:rsid w:val="00366BCE"/>
    <w:rsid w:val="003756CB"/>
    <w:rsid w:val="00376E98"/>
    <w:rsid w:val="003D3E32"/>
    <w:rsid w:val="003D5EBA"/>
    <w:rsid w:val="003D679E"/>
    <w:rsid w:val="003E37E9"/>
    <w:rsid w:val="003E3D82"/>
    <w:rsid w:val="003E6490"/>
    <w:rsid w:val="00420FC8"/>
    <w:rsid w:val="004526CF"/>
    <w:rsid w:val="00460F3C"/>
    <w:rsid w:val="00492D17"/>
    <w:rsid w:val="004A5D01"/>
    <w:rsid w:val="004D7925"/>
    <w:rsid w:val="00512F6C"/>
    <w:rsid w:val="0052152D"/>
    <w:rsid w:val="005353C3"/>
    <w:rsid w:val="00571336"/>
    <w:rsid w:val="005E413B"/>
    <w:rsid w:val="006634B3"/>
    <w:rsid w:val="00680FA7"/>
    <w:rsid w:val="006A45A5"/>
    <w:rsid w:val="006C3882"/>
    <w:rsid w:val="00714E66"/>
    <w:rsid w:val="00724195"/>
    <w:rsid w:val="00796EB1"/>
    <w:rsid w:val="007F4220"/>
    <w:rsid w:val="008043F2"/>
    <w:rsid w:val="0081274A"/>
    <w:rsid w:val="008317E0"/>
    <w:rsid w:val="00837A68"/>
    <w:rsid w:val="00845120"/>
    <w:rsid w:val="00872473"/>
    <w:rsid w:val="00885C77"/>
    <w:rsid w:val="009A4924"/>
    <w:rsid w:val="009B723E"/>
    <w:rsid w:val="009E0CA3"/>
    <w:rsid w:val="00A247D3"/>
    <w:rsid w:val="00A30E4A"/>
    <w:rsid w:val="00A46C5F"/>
    <w:rsid w:val="00C157F3"/>
    <w:rsid w:val="00CD6841"/>
    <w:rsid w:val="00CD69A3"/>
    <w:rsid w:val="00D22FD3"/>
    <w:rsid w:val="00D969EE"/>
    <w:rsid w:val="00DD1952"/>
    <w:rsid w:val="00E765A7"/>
    <w:rsid w:val="00F91A7F"/>
    <w:rsid w:val="00FA3F0A"/>
    <w:rsid w:val="00FA69F6"/>
    <w:rsid w:val="00FC489A"/>
    <w:rsid w:val="00FD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9FFA48"/>
  <w15:chartTrackingRefBased/>
  <w15:docId w15:val="{9C5EE4C1-BA73-448A-BCC1-6ED61FE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489A"/>
    <w:pPr>
      <w:tabs>
        <w:tab w:val="center" w:pos="4252"/>
        <w:tab w:val="right" w:pos="8504"/>
      </w:tabs>
      <w:snapToGrid w:val="0"/>
    </w:pPr>
    <w:rPr>
      <w:lang w:val="x-none" w:eastAsia="x-none"/>
    </w:rPr>
  </w:style>
  <w:style w:type="character" w:styleId="a5">
    <w:name w:val="Hyperlink"/>
    <w:semiHidden/>
    <w:rPr>
      <w:color w:val="0000FF"/>
      <w:u w:val="single"/>
    </w:rPr>
  </w:style>
  <w:style w:type="paragraph" w:styleId="a6">
    <w:name w:val="Date"/>
    <w:basedOn w:val="a"/>
    <w:next w:val="a"/>
    <w:semiHidden/>
  </w:style>
  <w:style w:type="character" w:customStyle="1" w:styleId="a4">
    <w:name w:val="ヘッダー (文字)"/>
    <w:link w:val="a3"/>
    <w:uiPriority w:val="99"/>
    <w:semiHidden/>
    <w:rsid w:val="00FC489A"/>
    <w:rPr>
      <w:sz w:val="24"/>
    </w:rPr>
  </w:style>
  <w:style w:type="paragraph" w:styleId="a7">
    <w:name w:val="footer"/>
    <w:basedOn w:val="a"/>
    <w:link w:val="a8"/>
    <w:uiPriority w:val="99"/>
    <w:semiHidden/>
    <w:unhideWhenUsed/>
    <w:rsid w:val="00FC489A"/>
    <w:pPr>
      <w:tabs>
        <w:tab w:val="center" w:pos="4252"/>
        <w:tab w:val="right" w:pos="8504"/>
      </w:tabs>
      <w:snapToGrid w:val="0"/>
    </w:pPr>
    <w:rPr>
      <w:lang w:val="x-none" w:eastAsia="x-none"/>
    </w:rPr>
  </w:style>
  <w:style w:type="character" w:customStyle="1" w:styleId="a8">
    <w:name w:val="フッター (文字)"/>
    <w:link w:val="a7"/>
    <w:uiPriority w:val="99"/>
    <w:semiHidden/>
    <w:rsid w:val="00FC48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9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UEBA Chiaki</dc:creator>
  <cp:keywords/>
  <cp:lastModifiedBy>UEBA Chiaki</cp:lastModifiedBy>
  <cp:revision>2</cp:revision>
  <dcterms:created xsi:type="dcterms:W3CDTF">2025-06-16T22:50:00Z</dcterms:created>
  <dcterms:modified xsi:type="dcterms:W3CDTF">2025-06-16T22:50:00Z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3da7b156d7effaa67cd4cf721caea4ceab9715245156baaa7d78ee34c4a7fbfe</vt:lpwstr>
  </property>
</Properties>
</file>