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04EAD7DD" w:rsidR="00A24A7E" w:rsidRPr="006E423B" w:rsidRDefault="00306D34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R26-05  Designing and Exploration of Electro-ceramics Materials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306D34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306D34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306D34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306D34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306D34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306D34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06D34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