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0A9D4E63" w:rsidR="00A24A7E" w:rsidRPr="006E423B" w:rsidRDefault="003F32AD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 w:rsidR="006A7CDF">
                  <w:rPr>
                    <w:rStyle w:val="11"/>
                    <w:rFonts w:eastAsiaTheme="minorEastAsia" w:hint="eastAsia"/>
                    <w:szCs w:val="21"/>
                  </w:rPr>
                  <w:t>R26-01  Materials Science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3F32AD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3F32AD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3F32AD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3F32AD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3F32AD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3F32AD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3F32AD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3F32AD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67BD4B8C" w:rsidR="009B7E42" w:rsidRDefault="003F32AD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Pr="003F32AD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3F32AD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3F32AD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3F32AD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3F32AD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3F32AD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3F32AD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3F32AD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3F32AD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32AD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A7CDF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